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256BC9">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Publications</w:t>
      </w:r>
    </w:p>
    <w:p w:rsidR="00256BC9" w:rsidRDefault="00256BC9" w:rsidP="00256BC9">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Institution</w:t>
      </w:r>
    </w:p>
    <w:p w:rsidR="00256BC9" w:rsidRDefault="00256BC9" w:rsidP="00256BC9">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Name</w:t>
      </w:r>
    </w:p>
    <w:p w:rsidR="00256BC9" w:rsidRDefault="00256BC9" w:rsidP="00256BC9">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Course</w:t>
      </w: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256BC9" w:rsidRDefault="00256BC9" w:rsidP="003251C7">
      <w:pPr>
        <w:spacing w:line="480" w:lineRule="auto"/>
        <w:jc w:val="both"/>
        <w:rPr>
          <w:rFonts w:ascii="Times New Roman" w:hAnsi="Times New Roman" w:cs="Times New Roman"/>
          <w:color w:val="1B1B1B"/>
          <w:sz w:val="24"/>
          <w:szCs w:val="24"/>
        </w:rPr>
      </w:pPr>
    </w:p>
    <w:p w:rsidR="007A6A98" w:rsidRPr="000E5452" w:rsidRDefault="007A6A98" w:rsidP="007A6A98">
      <w:pPr>
        <w:spacing w:line="480" w:lineRule="auto"/>
        <w:jc w:val="both"/>
        <w:rPr>
          <w:rFonts w:ascii="Times New Roman" w:hAnsi="Times New Roman" w:cs="Times New Roman"/>
          <w:b/>
          <w:color w:val="1B1B1B"/>
          <w:sz w:val="24"/>
          <w:szCs w:val="24"/>
        </w:rPr>
      </w:pPr>
      <w:r w:rsidRPr="000E5452">
        <w:rPr>
          <w:rFonts w:ascii="Times New Roman" w:hAnsi="Times New Roman" w:cs="Times New Roman"/>
          <w:b/>
          <w:color w:val="1B1B1B"/>
          <w:sz w:val="24"/>
          <w:szCs w:val="24"/>
        </w:rPr>
        <w:lastRenderedPageBreak/>
        <w:t>How does peer review help ensure the quality of scientific publications?</w:t>
      </w:r>
    </w:p>
    <w:p w:rsidR="007A6A98" w:rsidRPr="007A6A98" w:rsidRDefault="007A6A98" w:rsidP="007A6A98">
      <w:pPr>
        <w:spacing w:line="480" w:lineRule="auto"/>
        <w:jc w:val="both"/>
        <w:rPr>
          <w:rFonts w:ascii="Times New Roman" w:hAnsi="Times New Roman" w:cs="Times New Roman"/>
          <w:color w:val="1B1B1B"/>
          <w:sz w:val="24"/>
          <w:szCs w:val="24"/>
        </w:rPr>
      </w:pPr>
      <w:r w:rsidRPr="007A6A98">
        <w:rPr>
          <w:rFonts w:ascii="Times New Roman" w:hAnsi="Times New Roman" w:cs="Times New Roman"/>
          <w:color w:val="1B1B1B"/>
          <w:sz w:val="24"/>
          <w:szCs w:val="24"/>
        </w:rPr>
        <w:t>Peer review helps in ensuring the quality of scientific publications by subjecting an author's scholarly work and research to the scrutiny of other experts in the same field so that they can check for its validity and evaluate its suitability for publication. The experts involved in the process of scrutiny come from a similar field to ensure that the methods and findings go hand-in-hand with that particular field of study (</w:t>
      </w:r>
      <w:proofErr w:type="spellStart"/>
      <w:r w:rsidRPr="007A6A98">
        <w:rPr>
          <w:rFonts w:ascii="Times New Roman" w:hAnsi="Times New Roman" w:cs="Times New Roman"/>
          <w:color w:val="1B1B1B"/>
          <w:sz w:val="24"/>
          <w:szCs w:val="24"/>
        </w:rPr>
        <w:t>Hames</w:t>
      </w:r>
      <w:proofErr w:type="spellEnd"/>
      <w:r w:rsidRPr="007A6A98">
        <w:rPr>
          <w:rFonts w:ascii="Times New Roman" w:hAnsi="Times New Roman" w:cs="Times New Roman"/>
          <w:color w:val="1B1B1B"/>
          <w:sz w:val="24"/>
          <w:szCs w:val="24"/>
        </w:rPr>
        <w:t>, 2007). Thus, peer review is a process that is integral to scholarly research which is used to ensure that irrelevant findings, unwarranted claims, personal views, and unacceptable interpretations are not disseminated.</w:t>
      </w:r>
    </w:p>
    <w:p w:rsidR="007A6A98" w:rsidRPr="000E5452" w:rsidRDefault="007A6A98" w:rsidP="007A6A98">
      <w:pPr>
        <w:spacing w:line="480" w:lineRule="auto"/>
        <w:jc w:val="both"/>
        <w:rPr>
          <w:rFonts w:ascii="Times New Roman" w:hAnsi="Times New Roman" w:cs="Times New Roman"/>
          <w:b/>
          <w:color w:val="1B1B1B"/>
          <w:sz w:val="24"/>
          <w:szCs w:val="24"/>
        </w:rPr>
      </w:pPr>
      <w:r w:rsidRPr="000E5452">
        <w:rPr>
          <w:rFonts w:ascii="Times New Roman" w:hAnsi="Times New Roman" w:cs="Times New Roman"/>
          <w:b/>
          <w:color w:val="1B1B1B"/>
          <w:sz w:val="24"/>
          <w:szCs w:val="24"/>
        </w:rPr>
        <w:t>Why can university libraries not subscribe to all available high-quality academic journalism?</w:t>
      </w:r>
    </w:p>
    <w:p w:rsidR="007A6A98" w:rsidRPr="007A6A98" w:rsidRDefault="007A6A98" w:rsidP="007A6A98">
      <w:pPr>
        <w:spacing w:line="480" w:lineRule="auto"/>
        <w:jc w:val="both"/>
        <w:rPr>
          <w:rFonts w:ascii="Times New Roman" w:hAnsi="Times New Roman" w:cs="Times New Roman"/>
          <w:color w:val="1B1B1B"/>
          <w:sz w:val="24"/>
          <w:szCs w:val="24"/>
        </w:rPr>
      </w:pPr>
      <w:r w:rsidRPr="007A6A98">
        <w:rPr>
          <w:rFonts w:ascii="Times New Roman" w:hAnsi="Times New Roman" w:cs="Times New Roman"/>
          <w:color w:val="1B1B1B"/>
          <w:sz w:val="24"/>
          <w:szCs w:val="24"/>
        </w:rPr>
        <w:t>The university libraries cannot subscribe to all available high-quality academic journalism because of the rising subscription costs charged by the academic publishers. For instance, Harvard University which</w:t>
      </w:r>
      <w:r w:rsidR="008D7192">
        <w:rPr>
          <w:rFonts w:ascii="Times New Roman" w:hAnsi="Times New Roman" w:cs="Times New Roman"/>
          <w:color w:val="1B1B1B"/>
          <w:sz w:val="24"/>
          <w:szCs w:val="24"/>
        </w:rPr>
        <w:t xml:space="preserve"> happens to be one of the world</w:t>
      </w:r>
      <w:r w:rsidRPr="007A6A98">
        <w:rPr>
          <w:rFonts w:ascii="Times New Roman" w:hAnsi="Times New Roman" w:cs="Times New Roman"/>
          <w:color w:val="1B1B1B"/>
          <w:sz w:val="24"/>
          <w:szCs w:val="24"/>
        </w:rPr>
        <w:t>s</w:t>
      </w:r>
      <w:r w:rsidR="008D7192">
        <w:rPr>
          <w:rFonts w:ascii="Times New Roman" w:hAnsi="Times New Roman" w:cs="Times New Roman"/>
          <w:color w:val="1B1B1B"/>
          <w:sz w:val="24"/>
          <w:szCs w:val="24"/>
        </w:rPr>
        <w:t>’</w:t>
      </w:r>
      <w:bookmarkStart w:id="0" w:name="_GoBack"/>
      <w:bookmarkEnd w:id="0"/>
      <w:r w:rsidRPr="007A6A98">
        <w:rPr>
          <w:rFonts w:ascii="Times New Roman" w:hAnsi="Times New Roman" w:cs="Times New Roman"/>
          <w:color w:val="1B1B1B"/>
          <w:sz w:val="24"/>
          <w:szCs w:val="24"/>
        </w:rPr>
        <w:t xml:space="preserve"> wealthiest and most prestigious made an extraordinary move by calling for its teaching and research staff to resign because it could no longer afford the high prices charged on published journals, the institution had paid around $3.5 million a year (Sample, 2013).</w:t>
      </w:r>
    </w:p>
    <w:p w:rsidR="007A6A98" w:rsidRPr="000E5452" w:rsidRDefault="007A6A98" w:rsidP="007A6A98">
      <w:pPr>
        <w:spacing w:line="480" w:lineRule="auto"/>
        <w:jc w:val="both"/>
        <w:rPr>
          <w:rFonts w:ascii="Times New Roman" w:hAnsi="Times New Roman" w:cs="Times New Roman"/>
          <w:b/>
          <w:color w:val="1B1B1B"/>
          <w:sz w:val="24"/>
          <w:szCs w:val="24"/>
        </w:rPr>
      </w:pPr>
      <w:r w:rsidRPr="000E5452">
        <w:rPr>
          <w:rFonts w:ascii="Times New Roman" w:hAnsi="Times New Roman" w:cs="Times New Roman"/>
          <w:b/>
          <w:color w:val="1B1B1B"/>
          <w:sz w:val="24"/>
          <w:szCs w:val="24"/>
        </w:rPr>
        <w:t>Should academic publishing be profit oriented?</w:t>
      </w:r>
    </w:p>
    <w:p w:rsidR="007A6A98" w:rsidRPr="003251C7" w:rsidRDefault="007A6A98" w:rsidP="007A6A98">
      <w:pPr>
        <w:spacing w:line="480" w:lineRule="auto"/>
        <w:jc w:val="both"/>
        <w:rPr>
          <w:rFonts w:ascii="Times New Roman" w:hAnsi="Times New Roman" w:cs="Times New Roman"/>
          <w:color w:val="1B1B1B"/>
          <w:sz w:val="24"/>
          <w:szCs w:val="24"/>
        </w:rPr>
      </w:pPr>
      <w:r w:rsidRPr="007A6A98">
        <w:rPr>
          <w:rFonts w:ascii="Times New Roman" w:hAnsi="Times New Roman" w:cs="Times New Roman"/>
          <w:color w:val="1B1B1B"/>
          <w:sz w:val="24"/>
          <w:szCs w:val="24"/>
        </w:rPr>
        <w:t>Academic publishing should not be profit-oriented because the researchers provide content for free. Their works are in most cases funded by the tax payer's money. Also in the publishing industry, in academic journal publishing, the editors, authors and the people who are to review the academic work do so for free. The main aim of academia is to serve the community without profit being their priority (</w:t>
      </w:r>
      <w:proofErr w:type="spellStart"/>
      <w:r w:rsidRPr="007A6A98">
        <w:rPr>
          <w:rFonts w:ascii="Times New Roman" w:hAnsi="Times New Roman" w:cs="Times New Roman"/>
          <w:color w:val="1B1B1B"/>
          <w:sz w:val="24"/>
          <w:szCs w:val="24"/>
        </w:rPr>
        <w:t>Haspelmath</w:t>
      </w:r>
      <w:proofErr w:type="spellEnd"/>
      <w:r w:rsidRPr="007A6A98">
        <w:rPr>
          <w:rFonts w:ascii="Times New Roman" w:hAnsi="Times New Roman" w:cs="Times New Roman"/>
          <w:color w:val="1B1B1B"/>
          <w:sz w:val="24"/>
          <w:szCs w:val="24"/>
        </w:rPr>
        <w:t>, 2013).</w:t>
      </w:r>
    </w:p>
    <w:p w:rsidR="00BB4028" w:rsidRDefault="00695271" w:rsidP="002F45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E6FEA" w:rsidRPr="002F4534" w:rsidRDefault="004E6FEA" w:rsidP="002F4534">
      <w:pPr>
        <w:spacing w:line="480" w:lineRule="auto"/>
        <w:jc w:val="both"/>
        <w:rPr>
          <w:rFonts w:ascii="Times New Roman" w:hAnsi="Times New Roman" w:cs="Times New Roman"/>
          <w:sz w:val="28"/>
          <w:szCs w:val="24"/>
        </w:rPr>
      </w:pPr>
      <w:proofErr w:type="spellStart"/>
      <w:r w:rsidRPr="002F4534">
        <w:rPr>
          <w:rFonts w:ascii="Times New Roman" w:hAnsi="Times New Roman" w:cs="Times New Roman"/>
          <w:sz w:val="24"/>
        </w:rPr>
        <w:t>Hames</w:t>
      </w:r>
      <w:proofErr w:type="spellEnd"/>
      <w:r w:rsidRPr="002F4534">
        <w:rPr>
          <w:rFonts w:ascii="Times New Roman" w:hAnsi="Times New Roman" w:cs="Times New Roman"/>
          <w:sz w:val="24"/>
        </w:rPr>
        <w:t xml:space="preserve">, I., &amp; Wiley </w:t>
      </w:r>
      <w:proofErr w:type="spellStart"/>
      <w:r w:rsidRPr="002F4534">
        <w:rPr>
          <w:rFonts w:ascii="Times New Roman" w:hAnsi="Times New Roman" w:cs="Times New Roman"/>
          <w:sz w:val="24"/>
        </w:rPr>
        <w:t>InterScience</w:t>
      </w:r>
      <w:proofErr w:type="spellEnd"/>
      <w:r w:rsidRPr="002F4534">
        <w:rPr>
          <w:rFonts w:ascii="Times New Roman" w:hAnsi="Times New Roman" w:cs="Times New Roman"/>
          <w:sz w:val="24"/>
        </w:rPr>
        <w:t xml:space="preserve"> (Online service). (2007). </w:t>
      </w:r>
      <w:r w:rsidRPr="002F4534">
        <w:rPr>
          <w:rFonts w:ascii="Times New Roman" w:hAnsi="Times New Roman" w:cs="Times New Roman"/>
          <w:i/>
          <w:iCs/>
          <w:sz w:val="24"/>
        </w:rPr>
        <w:t>Peer review and manuscript management in scientific journals: Guidelines for good practice</w:t>
      </w:r>
      <w:r w:rsidRPr="002F4534">
        <w:rPr>
          <w:rFonts w:ascii="Times New Roman" w:hAnsi="Times New Roman" w:cs="Times New Roman"/>
          <w:sz w:val="24"/>
        </w:rPr>
        <w:t>. Malden, MA: Blackwell Pub.</w:t>
      </w:r>
    </w:p>
    <w:sdt>
      <w:sdtPr>
        <w:rPr>
          <w:rFonts w:ascii="Times New Roman" w:hAnsi="Times New Roman" w:cs="Times New Roman"/>
          <w:sz w:val="24"/>
        </w:rPr>
        <w:id w:val="-451395600"/>
        <w:bibliography/>
      </w:sdtPr>
      <w:sdtContent>
        <w:p w:rsidR="00695271" w:rsidRPr="002F4534" w:rsidRDefault="003B37C5" w:rsidP="002F4534">
          <w:pPr>
            <w:pStyle w:val="Bibliography"/>
            <w:spacing w:line="480" w:lineRule="auto"/>
            <w:ind w:left="720" w:hanging="720"/>
            <w:rPr>
              <w:rFonts w:ascii="Times New Roman" w:hAnsi="Times New Roman" w:cs="Times New Roman"/>
              <w:noProof/>
              <w:sz w:val="28"/>
              <w:szCs w:val="24"/>
            </w:rPr>
          </w:pPr>
          <w:r w:rsidRPr="003B37C5">
            <w:rPr>
              <w:rFonts w:ascii="Times New Roman" w:hAnsi="Times New Roman" w:cs="Times New Roman"/>
              <w:sz w:val="24"/>
            </w:rPr>
            <w:fldChar w:fldCharType="begin"/>
          </w:r>
          <w:r w:rsidR="00695271" w:rsidRPr="002F4534">
            <w:rPr>
              <w:rFonts w:ascii="Times New Roman" w:hAnsi="Times New Roman" w:cs="Times New Roman"/>
              <w:sz w:val="24"/>
            </w:rPr>
            <w:instrText xml:space="preserve"> BIBLIOGRAPHY </w:instrText>
          </w:r>
          <w:r w:rsidRPr="003B37C5">
            <w:rPr>
              <w:rFonts w:ascii="Times New Roman" w:hAnsi="Times New Roman" w:cs="Times New Roman"/>
              <w:sz w:val="24"/>
            </w:rPr>
            <w:fldChar w:fldCharType="separate"/>
          </w:r>
          <w:r w:rsidR="00695271" w:rsidRPr="002F4534">
            <w:rPr>
              <w:rFonts w:ascii="Times New Roman" w:hAnsi="Times New Roman" w:cs="Times New Roman"/>
              <w:noProof/>
              <w:sz w:val="24"/>
            </w:rPr>
            <w:t xml:space="preserve">Haspelmath, M. (2013). Why open-access publication should be nonprofit—a view from the field of theoretical language science. </w:t>
          </w:r>
          <w:r w:rsidR="00695271" w:rsidRPr="002F4534">
            <w:rPr>
              <w:rFonts w:ascii="Times New Roman" w:hAnsi="Times New Roman" w:cs="Times New Roman"/>
              <w:i/>
              <w:iCs/>
              <w:noProof/>
              <w:sz w:val="24"/>
            </w:rPr>
            <w:t>PMC</w:t>
          </w:r>
          <w:r w:rsidR="00695271" w:rsidRPr="002F4534">
            <w:rPr>
              <w:rFonts w:ascii="Times New Roman" w:hAnsi="Times New Roman" w:cs="Times New Roman"/>
              <w:noProof/>
              <w:sz w:val="24"/>
            </w:rPr>
            <w:t>.</w:t>
          </w:r>
        </w:p>
        <w:p w:rsidR="00695271" w:rsidRPr="002F4534" w:rsidRDefault="00695271" w:rsidP="002F4534">
          <w:pPr>
            <w:pStyle w:val="Bibliography"/>
            <w:spacing w:line="480" w:lineRule="auto"/>
            <w:ind w:left="720" w:hanging="720"/>
            <w:rPr>
              <w:rFonts w:ascii="Times New Roman" w:hAnsi="Times New Roman" w:cs="Times New Roman"/>
              <w:noProof/>
              <w:sz w:val="24"/>
            </w:rPr>
          </w:pPr>
          <w:r w:rsidRPr="002F4534">
            <w:rPr>
              <w:rFonts w:ascii="Times New Roman" w:hAnsi="Times New Roman" w:cs="Times New Roman"/>
              <w:noProof/>
              <w:sz w:val="24"/>
            </w:rPr>
            <w:t xml:space="preserve">Sample, I. (2012). Harvard University says it can't afford journal publishers' prices. </w:t>
          </w:r>
          <w:r w:rsidRPr="002F4534">
            <w:rPr>
              <w:rFonts w:ascii="Times New Roman" w:hAnsi="Times New Roman" w:cs="Times New Roman"/>
              <w:i/>
              <w:iCs/>
              <w:noProof/>
              <w:sz w:val="24"/>
            </w:rPr>
            <w:t>The Guradian</w:t>
          </w:r>
          <w:r w:rsidRPr="002F4534">
            <w:rPr>
              <w:rFonts w:ascii="Times New Roman" w:hAnsi="Times New Roman" w:cs="Times New Roman"/>
              <w:noProof/>
              <w:sz w:val="24"/>
            </w:rPr>
            <w:t>.</w:t>
          </w:r>
        </w:p>
        <w:p w:rsidR="00695271" w:rsidRPr="002F4534" w:rsidRDefault="003B37C5" w:rsidP="002F4534">
          <w:pPr>
            <w:spacing w:line="480" w:lineRule="auto"/>
            <w:rPr>
              <w:rFonts w:ascii="Times New Roman" w:hAnsi="Times New Roman" w:cs="Times New Roman"/>
              <w:sz w:val="24"/>
            </w:rPr>
          </w:pPr>
          <w:r w:rsidRPr="002F4534">
            <w:rPr>
              <w:rFonts w:ascii="Times New Roman" w:hAnsi="Times New Roman" w:cs="Times New Roman"/>
              <w:b/>
              <w:bCs/>
              <w:noProof/>
              <w:sz w:val="24"/>
            </w:rPr>
            <w:fldChar w:fldCharType="end"/>
          </w:r>
        </w:p>
      </w:sdtContent>
    </w:sdt>
    <w:p w:rsidR="00695271" w:rsidRPr="003251C7" w:rsidRDefault="00695271" w:rsidP="003251C7">
      <w:pPr>
        <w:spacing w:line="480" w:lineRule="auto"/>
        <w:jc w:val="both"/>
        <w:rPr>
          <w:rFonts w:ascii="Times New Roman" w:hAnsi="Times New Roman" w:cs="Times New Roman"/>
          <w:sz w:val="24"/>
          <w:szCs w:val="24"/>
        </w:rPr>
      </w:pPr>
    </w:p>
    <w:sectPr w:rsidR="00695271" w:rsidRPr="003251C7" w:rsidSect="006737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66A" w:rsidRDefault="00A5766A" w:rsidP="0067377B">
      <w:pPr>
        <w:spacing w:after="0" w:line="240" w:lineRule="auto"/>
      </w:pPr>
      <w:r>
        <w:separator/>
      </w:r>
    </w:p>
  </w:endnote>
  <w:endnote w:type="continuationSeparator" w:id="0">
    <w:p w:rsidR="00A5766A" w:rsidRDefault="00A5766A" w:rsidP="006737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66A" w:rsidRDefault="00A5766A" w:rsidP="0067377B">
      <w:pPr>
        <w:spacing w:after="0" w:line="240" w:lineRule="auto"/>
      </w:pPr>
      <w:r>
        <w:separator/>
      </w:r>
    </w:p>
  </w:footnote>
  <w:footnote w:type="continuationSeparator" w:id="0">
    <w:p w:rsidR="00A5766A" w:rsidRDefault="00A5766A" w:rsidP="006737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9C" w:rsidRPr="0052219C" w:rsidRDefault="0052219C" w:rsidP="0052219C">
    <w:pPr>
      <w:pStyle w:val="Header"/>
      <w:spacing w:line="480" w:lineRule="auto"/>
      <w:jc w:val="right"/>
      <w:rPr>
        <w:rFonts w:ascii="Times New Roman" w:hAnsi="Times New Roman" w:cs="Times New Roman"/>
        <w:sz w:val="24"/>
      </w:rPr>
    </w:pPr>
    <w:r w:rsidRPr="0052219C">
      <w:rPr>
        <w:rFonts w:ascii="Times New Roman" w:hAnsi="Times New Roman" w:cs="Times New Roman"/>
        <w:sz w:val="24"/>
      </w:rPr>
      <w:t>PUBLICATIONS</w:t>
    </w:r>
    <w:sdt>
      <w:sdtPr>
        <w:rPr>
          <w:rFonts w:ascii="Times New Roman" w:hAnsi="Times New Roman" w:cs="Times New Roman"/>
          <w:sz w:val="24"/>
        </w:rPr>
        <w:id w:val="17840338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3B37C5" w:rsidRPr="0052219C">
          <w:rPr>
            <w:rFonts w:ascii="Times New Roman" w:hAnsi="Times New Roman" w:cs="Times New Roman"/>
            <w:sz w:val="24"/>
          </w:rPr>
          <w:fldChar w:fldCharType="begin"/>
        </w:r>
        <w:r w:rsidRPr="0052219C">
          <w:rPr>
            <w:rFonts w:ascii="Times New Roman" w:hAnsi="Times New Roman" w:cs="Times New Roman"/>
            <w:sz w:val="24"/>
          </w:rPr>
          <w:instrText xml:space="preserve"> PAGE   \* MERGEFORMAT </w:instrText>
        </w:r>
        <w:r w:rsidR="003B37C5" w:rsidRPr="0052219C">
          <w:rPr>
            <w:rFonts w:ascii="Times New Roman" w:hAnsi="Times New Roman" w:cs="Times New Roman"/>
            <w:sz w:val="24"/>
          </w:rPr>
          <w:fldChar w:fldCharType="separate"/>
        </w:r>
        <w:r w:rsidR="00527F19">
          <w:rPr>
            <w:rFonts w:ascii="Times New Roman" w:hAnsi="Times New Roman" w:cs="Times New Roman"/>
            <w:noProof/>
            <w:sz w:val="24"/>
          </w:rPr>
          <w:t>2</w:t>
        </w:r>
        <w:r w:rsidR="003B37C5" w:rsidRPr="0052219C">
          <w:rPr>
            <w:rFonts w:ascii="Times New Roman" w:hAnsi="Times New Roman" w:cs="Times New Roman"/>
            <w:noProof/>
            <w:sz w:val="24"/>
          </w:rPr>
          <w:fldChar w:fldCharType="end"/>
        </w:r>
      </w:sdtContent>
    </w:sdt>
  </w:p>
  <w:p w:rsidR="0052219C" w:rsidRDefault="005221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7B" w:rsidRPr="0067377B" w:rsidRDefault="0067377B" w:rsidP="0067377B">
    <w:pPr>
      <w:pStyle w:val="Header"/>
      <w:spacing w:line="480" w:lineRule="auto"/>
      <w:jc w:val="right"/>
      <w:rPr>
        <w:rFonts w:ascii="Times New Roman" w:hAnsi="Times New Roman" w:cs="Times New Roman"/>
        <w:sz w:val="24"/>
      </w:rPr>
    </w:pPr>
    <w:r w:rsidRPr="0067377B">
      <w:rPr>
        <w:rFonts w:ascii="Times New Roman" w:hAnsi="Times New Roman" w:cs="Times New Roman"/>
        <w:sz w:val="24"/>
      </w:rPr>
      <w:t>Running Head</w:t>
    </w:r>
    <w:sdt>
      <w:sdtPr>
        <w:rPr>
          <w:rFonts w:ascii="Times New Roman" w:hAnsi="Times New Roman" w:cs="Times New Roman"/>
          <w:sz w:val="24"/>
        </w:rPr>
        <w:id w:val="1872871275"/>
        <w:docPartObj>
          <w:docPartGallery w:val="Page Numbers (Top of Page)"/>
          <w:docPartUnique/>
        </w:docPartObj>
      </w:sdtPr>
      <w:sdtEndPr>
        <w:rPr>
          <w:noProof/>
        </w:rPr>
      </w:sdtEndPr>
      <w:sdtContent>
        <w:r w:rsidRPr="0067377B">
          <w:rPr>
            <w:rFonts w:ascii="Times New Roman" w:hAnsi="Times New Roman" w:cs="Times New Roman"/>
            <w:sz w:val="24"/>
          </w:rPr>
          <w:t>: PUBLICATIONS</w:t>
        </w:r>
        <w:r>
          <w:rPr>
            <w:rFonts w:ascii="Times New Roman" w:hAnsi="Times New Roman" w:cs="Times New Roman"/>
            <w:sz w:val="24"/>
          </w:rPr>
          <w:tab/>
        </w:r>
        <w:r>
          <w:rPr>
            <w:rFonts w:ascii="Times New Roman" w:hAnsi="Times New Roman" w:cs="Times New Roman"/>
            <w:sz w:val="24"/>
          </w:rPr>
          <w:tab/>
        </w:r>
        <w:r w:rsidR="003B37C5" w:rsidRPr="0067377B">
          <w:rPr>
            <w:rFonts w:ascii="Times New Roman" w:hAnsi="Times New Roman" w:cs="Times New Roman"/>
            <w:sz w:val="24"/>
          </w:rPr>
          <w:fldChar w:fldCharType="begin"/>
        </w:r>
        <w:r w:rsidRPr="0067377B">
          <w:rPr>
            <w:rFonts w:ascii="Times New Roman" w:hAnsi="Times New Roman" w:cs="Times New Roman"/>
            <w:sz w:val="24"/>
          </w:rPr>
          <w:instrText xml:space="preserve"> PAGE   \* MERGEFORMAT </w:instrText>
        </w:r>
        <w:r w:rsidR="003B37C5" w:rsidRPr="0067377B">
          <w:rPr>
            <w:rFonts w:ascii="Times New Roman" w:hAnsi="Times New Roman" w:cs="Times New Roman"/>
            <w:sz w:val="24"/>
          </w:rPr>
          <w:fldChar w:fldCharType="separate"/>
        </w:r>
        <w:r w:rsidR="00527F19">
          <w:rPr>
            <w:rFonts w:ascii="Times New Roman" w:hAnsi="Times New Roman" w:cs="Times New Roman"/>
            <w:noProof/>
            <w:sz w:val="24"/>
          </w:rPr>
          <w:t>1</w:t>
        </w:r>
        <w:r w:rsidR="003B37C5" w:rsidRPr="0067377B">
          <w:rPr>
            <w:rFonts w:ascii="Times New Roman" w:hAnsi="Times New Roman" w:cs="Times New Roman"/>
            <w:noProof/>
            <w:sz w:val="24"/>
          </w:rPr>
          <w:fldChar w:fldCharType="end"/>
        </w:r>
      </w:sdtContent>
    </w:sdt>
  </w:p>
  <w:p w:rsidR="0067377B" w:rsidRDefault="006737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5591"/>
    <w:rsid w:val="000265CA"/>
    <w:rsid w:val="00091995"/>
    <w:rsid w:val="000B75D0"/>
    <w:rsid w:val="000E5452"/>
    <w:rsid w:val="001B4FB4"/>
    <w:rsid w:val="002032C2"/>
    <w:rsid w:val="00220F3E"/>
    <w:rsid w:val="00256BC9"/>
    <w:rsid w:val="002F4534"/>
    <w:rsid w:val="00304E30"/>
    <w:rsid w:val="003251C7"/>
    <w:rsid w:val="00371E8D"/>
    <w:rsid w:val="003845A9"/>
    <w:rsid w:val="003B37C5"/>
    <w:rsid w:val="003D5591"/>
    <w:rsid w:val="003F62B7"/>
    <w:rsid w:val="00443F60"/>
    <w:rsid w:val="004E6FEA"/>
    <w:rsid w:val="0052219C"/>
    <w:rsid w:val="00527F19"/>
    <w:rsid w:val="005753E9"/>
    <w:rsid w:val="005833E1"/>
    <w:rsid w:val="00585A93"/>
    <w:rsid w:val="0067377B"/>
    <w:rsid w:val="006803C1"/>
    <w:rsid w:val="00695271"/>
    <w:rsid w:val="006A6A35"/>
    <w:rsid w:val="006B2EC2"/>
    <w:rsid w:val="0077172E"/>
    <w:rsid w:val="007A6A98"/>
    <w:rsid w:val="00802917"/>
    <w:rsid w:val="008D4014"/>
    <w:rsid w:val="008D67D3"/>
    <w:rsid w:val="008D7192"/>
    <w:rsid w:val="0090337A"/>
    <w:rsid w:val="009203CB"/>
    <w:rsid w:val="0094728A"/>
    <w:rsid w:val="009477CE"/>
    <w:rsid w:val="0098792C"/>
    <w:rsid w:val="009A4557"/>
    <w:rsid w:val="00A5766A"/>
    <w:rsid w:val="00BB4028"/>
    <w:rsid w:val="00C26253"/>
    <w:rsid w:val="00C35A47"/>
    <w:rsid w:val="00C87B12"/>
    <w:rsid w:val="00C96A39"/>
    <w:rsid w:val="00CB7306"/>
    <w:rsid w:val="00E35346"/>
    <w:rsid w:val="00EE5E4D"/>
    <w:rsid w:val="00F30F27"/>
    <w:rsid w:val="00FC01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7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95271"/>
  </w:style>
  <w:style w:type="paragraph" w:styleId="Header">
    <w:name w:val="header"/>
    <w:basedOn w:val="Normal"/>
    <w:link w:val="HeaderChar"/>
    <w:uiPriority w:val="99"/>
    <w:unhideWhenUsed/>
    <w:rsid w:val="00673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77B"/>
  </w:style>
  <w:style w:type="paragraph" w:styleId="Footer">
    <w:name w:val="footer"/>
    <w:basedOn w:val="Normal"/>
    <w:link w:val="FooterChar"/>
    <w:uiPriority w:val="99"/>
    <w:unhideWhenUsed/>
    <w:rsid w:val="00673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7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Ian12</b:Tag>
    <b:SourceType>JournalArticle</b:SourceType>
    <b:Guid>{3444D7EB-DF49-44F4-9507-96A9FC5BBFD6}</b:Guid>
    <b:Title>Harvard University says it can't afford journal publishers' prices</b:Title>
    <b:JournalName>The Guradian</b:JournalName>
    <b:Year>2012</b:Year>
    <b:Author>
      <b:Author>
        <b:NameList>
          <b:Person>
            <b:Last>Sample</b:Last>
            <b:First>Ian</b:First>
          </b:Person>
        </b:NameList>
      </b:Author>
    </b:Author>
    <b:RefOrder>1</b:RefOrder>
  </b:Source>
  <b:Source>
    <b:Tag>Mar13</b:Tag>
    <b:SourceType>JournalArticle</b:SourceType>
    <b:Guid>{1F3B0D55-2D72-4191-B6B6-1F705CADFD94}</b:Guid>
    <b:Author>
      <b:Author>
        <b:NameList>
          <b:Person>
            <b:Last>Haspelmath</b:Last>
            <b:First>Martin</b:First>
          </b:Person>
        </b:NameList>
      </b:Author>
    </b:Author>
    <b:Title>Why open-access publication should be nonprofit—a view from the field of theoretical language science</b:Title>
    <b:JournalName>PMC</b:JournalName>
    <b:Year>2013</b:Year>
    <b:RefOrder>2</b:RefOrder>
  </b:Source>
</b:Sources>
</file>

<file path=customXml/itemProps1.xml><?xml version="1.0" encoding="utf-8"?>
<ds:datastoreItem xmlns:ds="http://schemas.openxmlformats.org/officeDocument/2006/customXml" ds:itemID="{1F98040A-E064-4DA9-BB67-9F579C72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2018-09-26T07:08:00Z</dcterms:created>
  <dcterms:modified xsi:type="dcterms:W3CDTF">2018-09-26T07:08:00Z</dcterms:modified>
</cp:coreProperties>
</file>